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35" w:rsidRPr="00034AA9" w:rsidRDefault="0081216E" w:rsidP="0081216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34AA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3-дәріс тақырыбы:</w:t>
      </w:r>
    </w:p>
    <w:p w:rsidR="0081216E" w:rsidRPr="00034AA9" w:rsidRDefault="0081216E" w:rsidP="0081216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034AA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Есеп жанрының пішіндері. Ақпаратты сұрыптау, факті мен деректі талдау, дамыту үрдісі</w:t>
      </w:r>
    </w:p>
    <w:p w:rsidR="0081216E" w:rsidRDefault="005B207F" w:rsidP="0059271C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</w:pPr>
      <w:r w:rsidRPr="00034AA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kk-KZ"/>
        </w:rPr>
        <w:t>Дәрістің мақсаты: Студенттерге есеп жанрының әлеуметтік сахнаға келу заңдылығын ұғындыру, қазіргі есеп жанрының мүмкіндігін баяндап беру.</w:t>
      </w:r>
    </w:p>
    <w:p w:rsidR="00735C1B" w:rsidRPr="00735C1B" w:rsidRDefault="00735C1B" w:rsidP="00735C1B">
      <w:pPr>
        <w:spacing w:after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A06414">
        <w:rPr>
          <w:rFonts w:ascii="Times New Roman" w:hAnsi="Times New Roman" w:cs="Times New Roman"/>
          <w:color w:val="000000" w:themeColor="text1"/>
          <w:lang w:val="kk-KZ"/>
        </w:rPr>
        <w:t>Есеп</w:t>
      </w:r>
      <w:r w:rsidRPr="00735C1B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. </w:t>
      </w:r>
      <w:r w:rsidRPr="00735C1B">
        <w:rPr>
          <w:rFonts w:ascii="Times New Roman" w:hAnsi="Times New Roman" w:cs="Times New Roman"/>
          <w:color w:val="000000" w:themeColor="text1"/>
          <w:lang w:val="kk-KZ"/>
        </w:rPr>
        <w:t>Бұл жанрдың өмірбаяны қоғам өркендеуі, мемлекет басқару жүйесінің қалыптасуына тікелей байланысты. Ол соноу ертеде  ел билеушілері алдында әкім</w:t>
      </w:r>
      <w:r w:rsidRPr="00735C1B">
        <w:rPr>
          <w:rFonts w:ascii="Times New Roman" w:hAnsi="Times New Roman" w:cs="Times New Roman"/>
          <w:color w:val="000000" w:themeColor="text1"/>
          <w:lang w:val="kk-KZ"/>
        </w:rPr>
        <w:noBreakHyphen/>
        <w:t>қаралар жасаған ауызша хабарламалардан өсіп</w:t>
      </w:r>
      <w:r w:rsidRPr="00735C1B">
        <w:rPr>
          <w:rFonts w:ascii="Times New Roman" w:hAnsi="Times New Roman" w:cs="Times New Roman"/>
          <w:color w:val="000000" w:themeColor="text1"/>
          <w:lang w:val="kk-KZ"/>
        </w:rPr>
        <w:noBreakHyphen/>
        <w:t>өнген. Қазіргі облыс, аудан әкімдерінің ел алдында есеп беруін көз алдыңызға елестетіп көріңізші.</w:t>
      </w:r>
    </w:p>
    <w:p w:rsidR="00735C1B" w:rsidRPr="00735C1B" w:rsidRDefault="00735C1B" w:rsidP="00735C1B">
      <w:pPr>
        <w:spacing w:after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735C1B">
        <w:rPr>
          <w:rFonts w:ascii="Times New Roman" w:hAnsi="Times New Roman" w:cs="Times New Roman"/>
          <w:color w:val="000000" w:themeColor="text1"/>
          <w:lang w:val="kk-KZ"/>
        </w:rPr>
        <w:t xml:space="preserve">     Түйіндей айтсақ, біз бұл жанр формасын өткен жиын, оған қатысқан аудитория жөніндегі ақпараттық хабарға жатқызамыз. Профессор Т.Қ. Қожакеев есепті </w:t>
      </w:r>
      <w:r w:rsidRPr="00735C1B">
        <w:rPr>
          <w:rFonts w:ascii="Times New Roman" w:hAnsi="Times New Roman" w:cs="Times New Roman"/>
          <w:b/>
          <w:i/>
          <w:color w:val="000000" w:themeColor="text1"/>
          <w:lang w:val="kk-KZ"/>
        </w:rPr>
        <w:t xml:space="preserve">қысқа, кеңейтілген </w:t>
      </w:r>
      <w:r w:rsidRPr="00735C1B">
        <w:rPr>
          <w:rFonts w:ascii="Times New Roman" w:hAnsi="Times New Roman" w:cs="Times New Roman"/>
          <w:i/>
          <w:color w:val="000000" w:themeColor="text1"/>
          <w:lang w:val="kk-KZ"/>
        </w:rPr>
        <w:t>және</w:t>
      </w:r>
      <w:r w:rsidRPr="00735C1B">
        <w:rPr>
          <w:rFonts w:ascii="Times New Roman" w:hAnsi="Times New Roman" w:cs="Times New Roman"/>
          <w:b/>
          <w:i/>
          <w:color w:val="000000" w:themeColor="text1"/>
          <w:lang w:val="kk-KZ"/>
        </w:rPr>
        <w:t xml:space="preserve"> тақырыптық</w:t>
      </w:r>
      <w:r w:rsidRPr="00735C1B">
        <w:rPr>
          <w:rFonts w:ascii="Times New Roman" w:hAnsi="Times New Roman" w:cs="Times New Roman"/>
          <w:color w:val="000000" w:themeColor="text1"/>
          <w:lang w:val="kk-KZ"/>
        </w:rPr>
        <w:t xml:space="preserve">   деп, үшке бөледі. Нақтылай түссек, ол </w:t>
      </w:r>
      <w:r w:rsidRPr="00735C1B">
        <w:rPr>
          <w:rFonts w:ascii="Times New Roman" w:hAnsi="Times New Roman" w:cs="Times New Roman"/>
          <w:b/>
          <w:i/>
          <w:color w:val="000000" w:themeColor="text1"/>
          <w:u w:val="single"/>
          <w:lang w:val="kk-KZ"/>
        </w:rPr>
        <w:t>жедел өткен шақтағы</w:t>
      </w:r>
      <w:r w:rsidRPr="00735C1B">
        <w:rPr>
          <w:rFonts w:ascii="Times New Roman" w:hAnsi="Times New Roman" w:cs="Times New Roman"/>
          <w:color w:val="000000" w:themeColor="text1"/>
          <w:lang w:val="kk-KZ"/>
        </w:rPr>
        <w:t xml:space="preserve"> мәжіліс, отырыстарда қабылданған шешімді, ондағы ауанды</w:t>
      </w:r>
      <w:r w:rsidRPr="00735C1B">
        <w:rPr>
          <w:rFonts w:ascii="Times New Roman" w:hAnsi="Times New Roman" w:cs="Times New Roman"/>
          <w:color w:val="000000" w:themeColor="text1"/>
          <w:lang w:val="kk-KZ"/>
        </w:rPr>
        <w:noBreakHyphen/>
        <w:t>атмосфераны, сөз сөйлеген шешендер пікірін тілге тиек етеді.</w:t>
      </w:r>
    </w:p>
    <w:p w:rsidR="00735C1B" w:rsidRPr="00735C1B" w:rsidRDefault="00735C1B" w:rsidP="00735C1B">
      <w:pPr>
        <w:spacing w:after="0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735C1B">
        <w:rPr>
          <w:rFonts w:ascii="Times New Roman" w:hAnsi="Times New Roman" w:cs="Times New Roman"/>
          <w:color w:val="000000" w:themeColor="text1"/>
          <w:lang w:val="kk-KZ"/>
        </w:rPr>
        <w:t xml:space="preserve">     Есеп тілі әдетте ресмилеу. Ол көбінесе жабық кеңістікте өткен жиын хақында хабардар етеді. Ол сыртқы пішіні жағынан байқамға өте ұқсас. Басты айырмашылығы – тек мәжілістерді, жиындарды сөз етуінде.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Сөздің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қабылданған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шешімнің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пәрменін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күш</w:t>
      </w:r>
      <w:r w:rsidRPr="00A06414">
        <w:rPr>
          <w:rFonts w:ascii="Times New Roman" w:hAnsi="Times New Roman" w:cs="Times New Roman"/>
          <w:color w:val="000000" w:themeColor="text1"/>
        </w:rPr>
        <w:noBreakHyphen/>
        <w:t>қуатын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перспективасын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келешегін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06414">
        <w:rPr>
          <w:rFonts w:ascii="Times New Roman" w:hAnsi="Times New Roman" w:cs="Times New Roman"/>
          <w:color w:val="000000" w:themeColor="text1"/>
        </w:rPr>
        <w:t>көрсетуінде</w:t>
      </w:r>
      <w:proofErr w:type="spellEnd"/>
      <w:r w:rsidRPr="00A06414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1A71FF" w:rsidRPr="001A71FF" w:rsidRDefault="001A71FF" w:rsidP="001A71F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71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Отчет</w:t>
      </w:r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как один из жанров журналистики представляет собой развернутое информационное сообщение о событии из сферы </w:t>
      </w:r>
      <w:proofErr w:type="spellStart"/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слухоговорения</w:t>
      </w:r>
      <w:proofErr w:type="spellEnd"/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(конференции, заседания, симпозиумы, семинары, собрания и пр.), т.е. о событии, на котором совершается большой обмен информацией. В отчете должны быть изложены основные темы, положения и идеи докладов, речей, выступлений лиц, принимающих участие в обсуждении. В качестве деталей выступают отдельные реплики, реакции слушателей на выступление (аплодисменты, дискуссия и т.д.). Отчету свойственна предельная документальность и близость к словам </w:t>
      </w:r>
      <w:proofErr w:type="gramStart"/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говорящих</w:t>
      </w:r>
      <w:proofErr w:type="gramEnd"/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определенная сухость слога. Одно из главных требований к автору отчета – точность передачи сути высказываний говорящих. Журналист может использовать как прямую речь, цитаты, косвенную речь, так и на основе полученных из доклада сведений написать текст.</w:t>
      </w:r>
    </w:p>
    <w:p w:rsidR="001A71FF" w:rsidRPr="001A71FF" w:rsidRDefault="001A71FF" w:rsidP="001A71F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71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Виды отчета:</w:t>
      </w:r>
    </w:p>
    <w:p w:rsidR="001A71FF" w:rsidRPr="001A71FF" w:rsidRDefault="001A71FF" w:rsidP="001A71F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71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Прямой информационный отчет</w:t>
      </w:r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воспроизводит событие в хронологическом порядке. Журналист подробно отражает происходящее, ничего не комментируя. Однако его позиция может выражаться в акцентировании внимания на определенных деталях, например, доклады некоторых лиц могут быть более детализированы.</w:t>
      </w:r>
    </w:p>
    <w:p w:rsidR="001A71FF" w:rsidRPr="001A71FF" w:rsidRDefault="001A71FF" w:rsidP="001A71F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71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Аналитический отчет</w:t>
      </w:r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рассказывая о событии, журналист сообщает подробности с некоторыми комментариями. Для этого он имеет право привлекать дополнительные сведения, факты, цифры, мнения, вычленяя наиболее актуальные проблемы, затронутые в выступлениях рассказчиков. Автор аналитического отчёта может выбирать только самые интересные выступления, давать им свою трактовку и объяснение, но делать это необходимо так, чтобы аудитория смогла легко отличить мысли автора отчёта от мыслей, прозвучавших в выступлениях участников форума, и представить себе объективную картину происходившего.</w:t>
      </w:r>
    </w:p>
    <w:p w:rsidR="001A71FF" w:rsidRPr="006719A4" w:rsidRDefault="001A71FF" w:rsidP="001A71FF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76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A71F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Тематический отчет</w:t>
      </w:r>
      <w:r w:rsidRPr="001A71FF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нарушает хронологический порядок события, автор выбирает доклады, связанные одной-двумя темами, проблемами, отказывается от побочных деталей и уделяет внимание выступлениям людей, затронувших выбранную им тему.</w:t>
      </w:r>
    </w:p>
    <w:p w:rsidR="006719A4" w:rsidRDefault="006719A4" w:rsidP="006719A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  <w:lastRenderedPageBreak/>
        <w:t>Бақылау сұрақтары</w:t>
      </w:r>
      <w:r w:rsidRPr="006719A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6719A4" w:rsidRDefault="006719A4" w:rsidP="006719A4">
      <w:pPr>
        <w:pStyle w:val="a4"/>
        <w:numPr>
          <w:ilvl w:val="0"/>
          <w:numId w:val="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Есеп жанрының деректілік сипатына баға беріңіз.</w:t>
      </w:r>
    </w:p>
    <w:p w:rsidR="006719A4" w:rsidRDefault="006719A4" w:rsidP="006719A4">
      <w:pPr>
        <w:pStyle w:val="a4"/>
        <w:numPr>
          <w:ilvl w:val="0"/>
          <w:numId w:val="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Есеп жанрының түрлеріне тоқалыңыз.</w:t>
      </w:r>
    </w:p>
    <w:p w:rsidR="006719A4" w:rsidRDefault="006719A4" w:rsidP="006719A4">
      <w:pPr>
        <w:pStyle w:val="a4"/>
        <w:numPr>
          <w:ilvl w:val="0"/>
          <w:numId w:val="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Ақпараттық есеп пен талдамалы есептің айырмашылығын ашып көрсетіңіз.</w:t>
      </w:r>
    </w:p>
    <w:p w:rsidR="006719A4" w:rsidRDefault="006719A4" w:rsidP="006719A4">
      <w:pPr>
        <w:pStyle w:val="a4"/>
        <w:numPr>
          <w:ilvl w:val="0"/>
          <w:numId w:val="2"/>
        </w:num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Тақырыптық есептің өзіндік белгілерін айтып беріңіз.</w:t>
      </w:r>
    </w:p>
    <w:p w:rsidR="006719A4" w:rsidRPr="006719A4" w:rsidRDefault="006719A4" w:rsidP="006719A4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 w:rsidRPr="006719A4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Ұсынылар әдебиет:</w:t>
      </w:r>
    </w:p>
    <w:p w:rsidR="0059271C" w:rsidRPr="006719A4" w:rsidRDefault="006719A4" w:rsidP="006719A4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719A4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719A4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719A4">
        <w:rPr>
          <w:rFonts w:ascii="Times New Roman" w:hAnsi="Times New Roman"/>
          <w:lang w:val="kk-KZ"/>
        </w:rPr>
        <w:t>Қожакеев Т.Қ. Таңдамалы шығармалар. ҮІІ т. – Алматы: ҚАЗақпарат, 2007.</w:t>
      </w:r>
    </w:p>
    <w:p w:rsidR="006719A4" w:rsidRPr="006719A4" w:rsidRDefault="006719A4" w:rsidP="006719A4">
      <w:pPr>
        <w:keepNext/>
        <w:tabs>
          <w:tab w:val="center" w:pos="9639"/>
        </w:tabs>
        <w:autoSpaceDE w:val="0"/>
        <w:autoSpaceDN w:val="0"/>
        <w:spacing w:after="0"/>
        <w:jc w:val="both"/>
        <w:outlineLvl w:val="1"/>
        <w:rPr>
          <w:rFonts w:ascii="Times New Roman" w:hAnsi="Times New Roman"/>
          <w:lang w:val="kk-KZ"/>
        </w:rPr>
      </w:pPr>
      <w:r w:rsidRPr="006719A4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719A4">
        <w:rPr>
          <w:rFonts w:ascii="Times New Roman" w:hAnsi="Times New Roman"/>
          <w:lang w:val="kk-KZ"/>
        </w:rPr>
        <w:t>Тертычный А.А. Жанры периодической печати. – М.: Аспект Пресс, 2017.</w:t>
      </w:r>
    </w:p>
    <w:p w:rsidR="006719A4" w:rsidRPr="006719A4" w:rsidRDefault="006719A4" w:rsidP="0059271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719A4" w:rsidRPr="0067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F5BFB"/>
    <w:multiLevelType w:val="hybridMultilevel"/>
    <w:tmpl w:val="04B25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02CC6"/>
    <w:multiLevelType w:val="multilevel"/>
    <w:tmpl w:val="B486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94"/>
    <w:rsid w:val="00034AA9"/>
    <w:rsid w:val="00095B1B"/>
    <w:rsid w:val="001A71FF"/>
    <w:rsid w:val="00282096"/>
    <w:rsid w:val="002E0148"/>
    <w:rsid w:val="002E3276"/>
    <w:rsid w:val="0059271C"/>
    <w:rsid w:val="005B207F"/>
    <w:rsid w:val="005C257B"/>
    <w:rsid w:val="006719A4"/>
    <w:rsid w:val="00735C1B"/>
    <w:rsid w:val="007A2A6E"/>
    <w:rsid w:val="0081216E"/>
    <w:rsid w:val="00A04244"/>
    <w:rsid w:val="00AC1E42"/>
    <w:rsid w:val="00B537CC"/>
    <w:rsid w:val="00C26394"/>
    <w:rsid w:val="00C756EE"/>
    <w:rsid w:val="00D475E6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71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2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PChelper</cp:lastModifiedBy>
  <cp:revision>10</cp:revision>
  <dcterms:created xsi:type="dcterms:W3CDTF">2019-03-17T12:13:00Z</dcterms:created>
  <dcterms:modified xsi:type="dcterms:W3CDTF">2019-03-17T15:07:00Z</dcterms:modified>
</cp:coreProperties>
</file>